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F0ED" w14:textId="77777777" w:rsidR="00105F84" w:rsidRPr="00105F84" w:rsidRDefault="00105F84" w:rsidP="002F101C">
      <w:pPr>
        <w:pStyle w:val="Title"/>
      </w:pPr>
      <w:r>
        <w:rPr>
          <w:noProof/>
        </w:rPr>
        <w:drawing>
          <wp:anchor distT="0" distB="0" distL="114300" distR="114300" simplePos="0" relativeHeight="251658240" behindDoc="1" locked="0" layoutInCell="1" allowOverlap="1" wp14:anchorId="4B4E1DCD" wp14:editId="0EDA1AF1">
            <wp:simplePos x="0" y="0"/>
            <wp:positionH relativeFrom="margin">
              <wp:posOffset>-34996</wp:posOffset>
            </wp:positionH>
            <wp:positionV relativeFrom="margin">
              <wp:posOffset>-104775</wp:posOffset>
            </wp:positionV>
            <wp:extent cx="835818" cy="11144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ton Twp Logo1.jpg"/>
                    <pic:cNvPicPr/>
                  </pic:nvPicPr>
                  <pic:blipFill>
                    <a:blip r:embed="rId9">
                      <a:extLst>
                        <a:ext uri="{28A0092B-C50C-407E-A947-70E740481C1C}">
                          <a14:useLocalDpi xmlns:a14="http://schemas.microsoft.com/office/drawing/2010/main" val="0"/>
                        </a:ext>
                      </a:extLst>
                    </a:blip>
                    <a:stretch>
                      <a:fillRect/>
                    </a:stretch>
                  </pic:blipFill>
                  <pic:spPr>
                    <a:xfrm>
                      <a:off x="0" y="0"/>
                      <a:ext cx="835818" cy="1114425"/>
                    </a:xfrm>
                    <a:prstGeom prst="rect">
                      <a:avLst/>
                    </a:prstGeom>
                  </pic:spPr>
                </pic:pic>
              </a:graphicData>
            </a:graphic>
            <wp14:sizeRelH relativeFrom="page">
              <wp14:pctWidth>0</wp14:pctWidth>
            </wp14:sizeRelH>
            <wp14:sizeRelV relativeFrom="page">
              <wp14:pctHeight>0</wp14:pctHeight>
            </wp14:sizeRelV>
          </wp:anchor>
        </w:drawing>
      </w:r>
      <w:r>
        <w:t>M</w:t>
      </w:r>
      <w:r w:rsidRPr="00105F84">
        <w:t>ilton Township</w:t>
      </w:r>
    </w:p>
    <w:p w14:paraId="3F888159" w14:textId="77777777" w:rsidR="00105F84" w:rsidRPr="00105F84" w:rsidRDefault="00105F84" w:rsidP="002F101C">
      <w:pPr>
        <w:autoSpaceDE w:val="0"/>
        <w:autoSpaceDN w:val="0"/>
        <w:adjustRightInd w:val="0"/>
        <w:spacing w:after="0" w:line="240" w:lineRule="auto"/>
        <w:ind w:left="1170"/>
        <w:jc w:val="center"/>
        <w:rPr>
          <w:rFonts w:ascii="Baskerville Old Face" w:eastAsia="Times New Roman" w:hAnsi="Baskerville Old Face" w:cs="Palatino Linotype"/>
          <w:color w:val="000000"/>
          <w:sz w:val="20"/>
          <w:szCs w:val="20"/>
        </w:rPr>
      </w:pPr>
      <w:r w:rsidRPr="00105F84">
        <w:rPr>
          <w:rFonts w:ascii="Baskerville Old Face" w:eastAsia="Times New Roman" w:hAnsi="Baskerville Old Face" w:cs="Palatino Linotype"/>
          <w:color w:val="000000"/>
          <w:sz w:val="20"/>
          <w:szCs w:val="20"/>
        </w:rPr>
        <w:t>32097 Bertrand St., Niles, MI  49120</w:t>
      </w:r>
      <w:r>
        <w:rPr>
          <w:rFonts w:ascii="Baskerville Old Face" w:eastAsia="Times New Roman" w:hAnsi="Baskerville Old Face" w:cs="Palatino Linotype"/>
          <w:color w:val="000000"/>
          <w:sz w:val="20"/>
          <w:szCs w:val="20"/>
        </w:rPr>
        <w:t xml:space="preserve">   </w:t>
      </w:r>
      <w:r w:rsidRPr="00105F84">
        <w:rPr>
          <w:rFonts w:ascii="Baskerville Old Face" w:eastAsia="Times New Roman" w:hAnsi="Baskerville Old Face" w:cs="Palatino Linotype"/>
          <w:color w:val="000000"/>
          <w:sz w:val="20"/>
          <w:szCs w:val="20"/>
        </w:rPr>
        <w:t xml:space="preserve"> Phone (269)684-7262</w:t>
      </w:r>
      <w:r>
        <w:rPr>
          <w:rFonts w:ascii="Baskerville Old Face" w:eastAsia="Times New Roman" w:hAnsi="Baskerville Old Face" w:cs="Palatino Linotype"/>
          <w:color w:val="000000"/>
          <w:sz w:val="20"/>
          <w:szCs w:val="20"/>
        </w:rPr>
        <w:t xml:space="preserve"> </w:t>
      </w:r>
      <w:r w:rsidRPr="00105F84">
        <w:rPr>
          <w:rFonts w:ascii="Baskerville Old Face" w:eastAsia="Times New Roman" w:hAnsi="Baskerville Old Face" w:cs="Palatino Linotype"/>
          <w:color w:val="000000"/>
          <w:sz w:val="20"/>
          <w:szCs w:val="20"/>
        </w:rPr>
        <w:t>Fax (269)684-1742</w:t>
      </w:r>
    </w:p>
    <w:p w14:paraId="72D71795" w14:textId="77777777" w:rsidR="00105F84" w:rsidRPr="00105F84" w:rsidRDefault="00105F84" w:rsidP="002F101C">
      <w:pPr>
        <w:autoSpaceDE w:val="0"/>
        <w:autoSpaceDN w:val="0"/>
        <w:adjustRightInd w:val="0"/>
        <w:spacing w:after="0" w:line="240" w:lineRule="auto"/>
        <w:ind w:left="1440"/>
        <w:jc w:val="center"/>
        <w:rPr>
          <w:rFonts w:ascii="Baskerville Old Face" w:eastAsia="Times New Roman" w:hAnsi="Baskerville Old Face" w:cs="Palatino Linotype"/>
          <w:color w:val="000000"/>
          <w:sz w:val="20"/>
          <w:szCs w:val="20"/>
        </w:rPr>
      </w:pPr>
      <w:r w:rsidRPr="00105F84">
        <w:rPr>
          <w:rFonts w:ascii="Baskerville Old Face" w:eastAsia="Times New Roman" w:hAnsi="Baskerville Old Face" w:cs="Palatino Linotype"/>
          <w:color w:val="000000"/>
          <w:sz w:val="20"/>
          <w:szCs w:val="20"/>
        </w:rPr>
        <w:t xml:space="preserve">Email: </w:t>
      </w:r>
      <w:r w:rsidRPr="00105F84">
        <w:rPr>
          <w:rFonts w:ascii="Baskerville Old Face" w:eastAsiaTheme="majorEastAsia" w:hAnsi="Baskerville Old Face" w:cs="Palatino Linotype"/>
          <w:sz w:val="20"/>
          <w:szCs w:val="20"/>
        </w:rPr>
        <w:t>milton@miltontwp.org</w:t>
      </w:r>
      <w:r>
        <w:rPr>
          <w:rFonts w:ascii="Baskerville Old Face" w:eastAsiaTheme="majorEastAsia" w:hAnsi="Baskerville Old Face" w:cs="Palatino Linotype"/>
          <w:sz w:val="20"/>
          <w:szCs w:val="20"/>
        </w:rPr>
        <w:t xml:space="preserve">    </w:t>
      </w:r>
      <w:r>
        <w:rPr>
          <w:rFonts w:ascii="Baskerville Old Face" w:eastAsia="Times New Roman" w:hAnsi="Baskerville Old Face" w:cs="Palatino Linotype"/>
          <w:color w:val="000000"/>
          <w:sz w:val="20"/>
          <w:szCs w:val="20"/>
        </w:rPr>
        <w:t xml:space="preserve"> W</w:t>
      </w:r>
      <w:r w:rsidRPr="00105F84">
        <w:rPr>
          <w:rFonts w:ascii="Baskerville Old Face" w:eastAsia="Times New Roman" w:hAnsi="Baskerville Old Face" w:cs="Palatino Linotype"/>
          <w:color w:val="000000"/>
          <w:sz w:val="20"/>
          <w:szCs w:val="20"/>
        </w:rPr>
        <w:t xml:space="preserve">ebsite: </w:t>
      </w:r>
      <w:r w:rsidRPr="00105F84">
        <w:rPr>
          <w:rFonts w:ascii="Baskerville Old Face" w:eastAsiaTheme="majorEastAsia" w:hAnsi="Baskerville Old Face" w:cs="Palatino Linotype"/>
          <w:color w:val="000000"/>
          <w:sz w:val="20"/>
          <w:szCs w:val="20"/>
        </w:rPr>
        <w:t>www.miltontwp.org</w:t>
      </w:r>
    </w:p>
    <w:p w14:paraId="40B0B0AE" w14:textId="77777777" w:rsidR="0080725B" w:rsidRDefault="00636DAE" w:rsidP="00105F84">
      <w:pPr>
        <w:jc w:val="center"/>
      </w:pPr>
      <w:r>
        <w:pict w14:anchorId="60483E61">
          <v:rect id="_x0000_i1025" style="width:368.5pt;height:1pt;flip:y" o:hrpct="795" o:hralign="right" o:hrstd="t" o:hrnoshade="t" o:hr="t" fillcolor="black [3213]" stroked="f"/>
        </w:pict>
      </w:r>
    </w:p>
    <w:p w14:paraId="289B7014" w14:textId="6D0D5CED" w:rsidR="003C58E6" w:rsidRPr="003C58E6" w:rsidRDefault="003C58E6" w:rsidP="003C58E6">
      <w:pPr>
        <w:spacing w:after="240" w:line="265" w:lineRule="auto"/>
        <w:ind w:left="758" w:right="396" w:hanging="10"/>
        <w:jc w:val="both"/>
        <w:rPr>
          <w:rFonts w:eastAsia="Courier New"/>
          <w:b/>
          <w:bCs/>
        </w:rPr>
      </w:pPr>
      <w:r>
        <w:rPr>
          <w:rFonts w:ascii="Arial" w:eastAsia="Courier New" w:hAnsi="Arial" w:cs="Arial"/>
          <w:sz w:val="28"/>
        </w:rPr>
        <w:t xml:space="preserve"> </w:t>
      </w:r>
      <w:r w:rsidRPr="003C58E6">
        <w:rPr>
          <w:rFonts w:eastAsia="Courier New"/>
          <w:b/>
          <w:bCs/>
        </w:rPr>
        <w:t>Posted: June 1</w:t>
      </w:r>
      <w:r w:rsidR="00ED1879">
        <w:rPr>
          <w:rFonts w:eastAsia="Courier New"/>
          <w:b/>
          <w:bCs/>
        </w:rPr>
        <w:t>3</w:t>
      </w:r>
      <w:r w:rsidRPr="003C58E6">
        <w:rPr>
          <w:rFonts w:eastAsia="Courier New"/>
          <w:b/>
          <w:bCs/>
        </w:rPr>
        <w:t>, 202</w:t>
      </w:r>
      <w:r w:rsidR="004B4714">
        <w:rPr>
          <w:rFonts w:eastAsia="Courier New"/>
          <w:b/>
          <w:bCs/>
        </w:rPr>
        <w:t>2</w:t>
      </w:r>
    </w:p>
    <w:p w14:paraId="6E2770AD" w14:textId="547AAAB7" w:rsidR="003C58E6" w:rsidRPr="00061562" w:rsidRDefault="003C58E6" w:rsidP="003C58E6">
      <w:pPr>
        <w:spacing w:after="240" w:line="265" w:lineRule="auto"/>
        <w:ind w:left="758" w:right="396" w:hanging="10"/>
        <w:jc w:val="center"/>
        <w:rPr>
          <w:rFonts w:ascii="Arial" w:eastAsia="Courier New" w:hAnsi="Arial" w:cs="Arial"/>
          <w:sz w:val="28"/>
          <w:szCs w:val="28"/>
        </w:rPr>
      </w:pPr>
      <w:r w:rsidRPr="00061562">
        <w:rPr>
          <w:rFonts w:ascii="Arial" w:hAnsi="Arial" w:cs="Arial"/>
          <w:b/>
          <w:bCs/>
          <w:sz w:val="28"/>
          <w:szCs w:val="28"/>
          <w:u w:val="single"/>
        </w:rPr>
        <w:t>July 202</w:t>
      </w:r>
      <w:r w:rsidR="008D3932">
        <w:rPr>
          <w:rFonts w:ascii="Arial" w:hAnsi="Arial" w:cs="Arial"/>
          <w:b/>
          <w:bCs/>
          <w:sz w:val="28"/>
          <w:szCs w:val="28"/>
          <w:u w:val="single"/>
        </w:rPr>
        <w:t>2</w:t>
      </w:r>
      <w:r w:rsidRPr="00061562">
        <w:rPr>
          <w:rFonts w:ascii="Arial" w:hAnsi="Arial" w:cs="Arial"/>
          <w:b/>
          <w:bCs/>
          <w:sz w:val="28"/>
          <w:szCs w:val="28"/>
          <w:u w:val="single"/>
        </w:rPr>
        <w:t xml:space="preserve"> Board of Review Notice</w:t>
      </w:r>
    </w:p>
    <w:p w14:paraId="4CA214A9" w14:textId="77777777" w:rsidR="00BE771D" w:rsidRDefault="003C58E6" w:rsidP="00BE771D">
      <w:pPr>
        <w:spacing w:after="0" w:line="265" w:lineRule="auto"/>
        <w:ind w:left="758" w:right="1066" w:hanging="10"/>
        <w:jc w:val="center"/>
        <w:rPr>
          <w:rFonts w:ascii="Arial" w:eastAsia="Courier New" w:hAnsi="Arial" w:cs="Arial"/>
          <w:sz w:val="28"/>
        </w:rPr>
      </w:pPr>
      <w:r w:rsidRPr="00791B16">
        <w:rPr>
          <w:rFonts w:ascii="Arial" w:eastAsia="Courier New" w:hAnsi="Arial" w:cs="Arial"/>
          <w:sz w:val="28"/>
        </w:rPr>
        <w:t xml:space="preserve">Notice is hereby given that the Board of Review will meet </w:t>
      </w:r>
    </w:p>
    <w:p w14:paraId="65DC8795" w14:textId="3651BD6B" w:rsidR="00BE771D" w:rsidRDefault="003C58E6" w:rsidP="00BE771D">
      <w:pPr>
        <w:spacing w:after="0" w:line="265" w:lineRule="auto"/>
        <w:ind w:left="758" w:right="1066" w:hanging="10"/>
        <w:jc w:val="center"/>
        <w:rPr>
          <w:rFonts w:ascii="Arial" w:eastAsia="Courier New" w:hAnsi="Arial" w:cs="Arial"/>
          <w:sz w:val="28"/>
        </w:rPr>
      </w:pPr>
      <w:r w:rsidRPr="00791B16">
        <w:rPr>
          <w:rFonts w:ascii="Arial" w:eastAsia="Courier New" w:hAnsi="Arial" w:cs="Arial"/>
          <w:sz w:val="28"/>
        </w:rPr>
        <w:t xml:space="preserve">July </w:t>
      </w:r>
      <w:r w:rsidR="0067206B">
        <w:rPr>
          <w:rFonts w:ascii="Arial" w:eastAsia="Courier New" w:hAnsi="Arial" w:cs="Arial"/>
          <w:sz w:val="28"/>
        </w:rPr>
        <w:t>19</w:t>
      </w:r>
      <w:r w:rsidRPr="00791B16">
        <w:rPr>
          <w:rFonts w:ascii="Arial" w:eastAsia="Courier New" w:hAnsi="Arial" w:cs="Arial"/>
          <w:sz w:val="28"/>
          <w:vertAlign w:val="superscript"/>
        </w:rPr>
        <w:t>th</w:t>
      </w:r>
      <w:r w:rsidRPr="00791B16">
        <w:rPr>
          <w:rFonts w:ascii="Arial" w:eastAsia="Courier New" w:hAnsi="Arial" w:cs="Arial"/>
          <w:sz w:val="28"/>
        </w:rPr>
        <w:t xml:space="preserve">, </w:t>
      </w:r>
      <w:r>
        <w:rPr>
          <w:rFonts w:ascii="Arial" w:eastAsia="Courier New" w:hAnsi="Arial" w:cs="Arial"/>
          <w:sz w:val="28"/>
        </w:rPr>
        <w:t xml:space="preserve"> </w:t>
      </w:r>
      <w:r w:rsidRPr="00791B16">
        <w:rPr>
          <w:rFonts w:ascii="Arial" w:eastAsia="Courier New" w:hAnsi="Arial" w:cs="Arial"/>
          <w:sz w:val="28"/>
        </w:rPr>
        <w:t>202</w:t>
      </w:r>
      <w:r w:rsidR="0067206B">
        <w:rPr>
          <w:rFonts w:ascii="Arial" w:eastAsia="Courier New" w:hAnsi="Arial" w:cs="Arial"/>
          <w:sz w:val="28"/>
        </w:rPr>
        <w:t>2</w:t>
      </w:r>
      <w:r w:rsidRPr="00791B16">
        <w:rPr>
          <w:rFonts w:ascii="Arial" w:eastAsia="Courier New" w:hAnsi="Arial" w:cs="Arial"/>
          <w:sz w:val="28"/>
        </w:rPr>
        <w:t xml:space="preserve"> at 2:30 PM in the Milton Township </w:t>
      </w:r>
      <w:r>
        <w:rPr>
          <w:rFonts w:ascii="Arial" w:eastAsia="Courier New" w:hAnsi="Arial" w:cs="Arial"/>
          <w:sz w:val="28"/>
        </w:rPr>
        <w:t>H</w:t>
      </w:r>
      <w:r w:rsidRPr="00791B16">
        <w:rPr>
          <w:rFonts w:ascii="Arial" w:eastAsia="Courier New" w:hAnsi="Arial" w:cs="Arial"/>
          <w:sz w:val="28"/>
        </w:rPr>
        <w:t xml:space="preserve">all located at </w:t>
      </w:r>
    </w:p>
    <w:p w14:paraId="7A1A8CA3" w14:textId="00FF86A1" w:rsidR="003C58E6" w:rsidRPr="00791B16" w:rsidRDefault="003C58E6" w:rsidP="003C58E6">
      <w:pPr>
        <w:spacing w:after="175" w:line="265" w:lineRule="auto"/>
        <w:ind w:left="758" w:right="1066" w:hanging="10"/>
        <w:jc w:val="center"/>
        <w:rPr>
          <w:rFonts w:ascii="Arial" w:eastAsia="Courier New" w:hAnsi="Arial" w:cs="Arial"/>
          <w:sz w:val="28"/>
        </w:rPr>
      </w:pPr>
      <w:r w:rsidRPr="00791B16">
        <w:rPr>
          <w:rFonts w:ascii="Arial" w:eastAsia="Courier New" w:hAnsi="Arial" w:cs="Arial"/>
          <w:sz w:val="28"/>
        </w:rPr>
        <w:t>32097 Bertrand Street Niles, MI 49120 under the authority of:</w:t>
      </w:r>
    </w:p>
    <w:p w14:paraId="679249B7" w14:textId="77777777" w:rsidR="003C58E6" w:rsidRPr="00791B16" w:rsidRDefault="003C58E6" w:rsidP="003C58E6">
      <w:pPr>
        <w:spacing w:after="9" w:line="265" w:lineRule="auto"/>
        <w:ind w:left="1850" w:right="720" w:hanging="339"/>
        <w:rPr>
          <w:rFonts w:ascii="Arial" w:hAnsi="Arial" w:cs="Arial"/>
          <w:i/>
          <w:iCs/>
        </w:rPr>
      </w:pPr>
      <w:r w:rsidRPr="00791B16">
        <w:rPr>
          <w:rFonts w:ascii="Arial" w:eastAsia="Courier New" w:hAnsi="Arial" w:cs="Arial"/>
          <w:i/>
          <w:iCs/>
        </w:rPr>
        <w:t xml:space="preserve">I. MCL 211.53b, for the purpose of correcting the </w:t>
      </w:r>
      <w:r>
        <w:rPr>
          <w:rFonts w:ascii="Arial" w:eastAsia="Courier New" w:hAnsi="Arial" w:cs="Arial"/>
          <w:i/>
          <w:iCs/>
        </w:rPr>
        <w:t xml:space="preserve">current tax year and the </w:t>
      </w:r>
      <w:proofErr w:type="gramStart"/>
      <w:r>
        <w:rPr>
          <w:rFonts w:ascii="Arial" w:eastAsia="Courier New" w:hAnsi="Arial" w:cs="Arial"/>
          <w:i/>
          <w:iCs/>
        </w:rPr>
        <w:t>immediate</w:t>
      </w:r>
      <w:proofErr w:type="gramEnd"/>
      <w:r>
        <w:rPr>
          <w:rFonts w:ascii="Arial" w:eastAsia="Courier New" w:hAnsi="Arial" w:cs="Arial"/>
          <w:i/>
          <w:iCs/>
        </w:rPr>
        <w:t xml:space="preserve"> preceding tax year’s</w:t>
      </w:r>
      <w:r w:rsidRPr="00791B16">
        <w:rPr>
          <w:rFonts w:ascii="Arial" w:eastAsia="Courier New" w:hAnsi="Arial" w:cs="Arial"/>
          <w:i/>
          <w:iCs/>
        </w:rPr>
        <w:t xml:space="preserve"> assessment roll figures for Milton Township, such changes being necessary due to clerical error</w:t>
      </w:r>
      <w:r>
        <w:rPr>
          <w:rFonts w:ascii="Arial" w:eastAsia="Courier New" w:hAnsi="Arial" w:cs="Arial"/>
          <w:i/>
          <w:iCs/>
        </w:rPr>
        <w:t>s</w:t>
      </w:r>
      <w:r w:rsidRPr="00791B16">
        <w:rPr>
          <w:rFonts w:ascii="Arial" w:eastAsia="Courier New" w:hAnsi="Arial" w:cs="Arial"/>
          <w:i/>
          <w:iCs/>
        </w:rPr>
        <w:t xml:space="preserve"> or mutual mistake</w:t>
      </w:r>
      <w:r>
        <w:rPr>
          <w:rFonts w:ascii="Arial" w:eastAsia="Courier New" w:hAnsi="Arial" w:cs="Arial"/>
          <w:i/>
          <w:iCs/>
        </w:rPr>
        <w:t>s</w:t>
      </w:r>
      <w:r w:rsidRPr="00791B16">
        <w:rPr>
          <w:rFonts w:ascii="Arial" w:eastAsia="Courier New" w:hAnsi="Arial" w:cs="Arial"/>
          <w:i/>
          <w:iCs/>
        </w:rPr>
        <w:t xml:space="preserve"> of fact</w:t>
      </w:r>
      <w:r>
        <w:rPr>
          <w:rFonts w:ascii="Arial" w:eastAsia="Courier New" w:hAnsi="Arial" w:cs="Arial"/>
          <w:i/>
          <w:iCs/>
        </w:rPr>
        <w:t>.</w:t>
      </w:r>
    </w:p>
    <w:p w14:paraId="7222DF19" w14:textId="77777777" w:rsidR="003C58E6" w:rsidRPr="00791B16" w:rsidRDefault="003C58E6" w:rsidP="003C58E6">
      <w:pPr>
        <w:numPr>
          <w:ilvl w:val="0"/>
          <w:numId w:val="6"/>
        </w:numPr>
        <w:spacing w:after="5" w:line="260" w:lineRule="auto"/>
        <w:ind w:right="776" w:hanging="363"/>
        <w:jc w:val="both"/>
        <w:rPr>
          <w:rFonts w:ascii="Arial" w:hAnsi="Arial" w:cs="Arial"/>
          <w:i/>
          <w:iCs/>
        </w:rPr>
      </w:pPr>
      <w:r w:rsidRPr="00791B16">
        <w:rPr>
          <w:rFonts w:ascii="Arial" w:eastAsia="Courier New" w:hAnsi="Arial" w:cs="Arial"/>
          <w:i/>
          <w:iCs/>
        </w:rPr>
        <w:t xml:space="preserve">MCL 211.7cc (10) &amp; MCL 211.7ee (6), for the purpose of hearing appeals by owners who owned and occupied a homestead </w:t>
      </w:r>
      <w:r w:rsidRPr="001D5266">
        <w:rPr>
          <w:rFonts w:ascii="Arial" w:eastAsia="Courier New" w:hAnsi="Arial" w:cs="Arial"/>
          <w:b/>
          <w:bCs/>
          <w:i/>
          <w:iCs/>
        </w:rPr>
        <w:t>prior to the current year</w:t>
      </w:r>
      <w:r w:rsidRPr="00791B16">
        <w:rPr>
          <w:rFonts w:ascii="Arial" w:eastAsia="Courier New" w:hAnsi="Arial" w:cs="Arial"/>
          <w:i/>
          <w:iCs/>
        </w:rPr>
        <w:t xml:space="preserve">, or an owner who owned qualified agricultural property </w:t>
      </w:r>
      <w:r w:rsidRPr="001D5266">
        <w:rPr>
          <w:rFonts w:ascii="Arial" w:eastAsia="Courier New" w:hAnsi="Arial" w:cs="Arial"/>
          <w:b/>
          <w:bCs/>
          <w:i/>
          <w:iCs/>
        </w:rPr>
        <w:t>prior to the current year</w:t>
      </w:r>
      <w:r w:rsidRPr="00791B16">
        <w:rPr>
          <w:rFonts w:ascii="Arial" w:eastAsia="Courier New" w:hAnsi="Arial" w:cs="Arial"/>
          <w:i/>
          <w:iCs/>
        </w:rPr>
        <w:t xml:space="preserve">, </w:t>
      </w:r>
      <w:r>
        <w:rPr>
          <w:rFonts w:ascii="Arial" w:eastAsia="Courier New" w:hAnsi="Arial" w:cs="Arial"/>
          <w:i/>
          <w:iCs/>
        </w:rPr>
        <w:t xml:space="preserve">for up to </w:t>
      </w:r>
      <w:r w:rsidRPr="00791B16">
        <w:rPr>
          <w:rFonts w:ascii="Arial" w:eastAsia="Courier New" w:hAnsi="Arial" w:cs="Arial"/>
          <w:i/>
          <w:iCs/>
        </w:rPr>
        <w:t xml:space="preserve">the preceding </w:t>
      </w:r>
      <w:r>
        <w:rPr>
          <w:rFonts w:ascii="Arial" w:eastAsia="Courier New" w:hAnsi="Arial" w:cs="Arial"/>
          <w:i/>
          <w:iCs/>
        </w:rPr>
        <w:t xml:space="preserve">3 </w:t>
      </w:r>
      <w:r w:rsidRPr="00791B16">
        <w:rPr>
          <w:rFonts w:ascii="Arial" w:eastAsia="Courier New" w:hAnsi="Arial" w:cs="Arial"/>
          <w:i/>
          <w:iCs/>
        </w:rPr>
        <w:t>year</w:t>
      </w:r>
      <w:r>
        <w:rPr>
          <w:rFonts w:ascii="Arial" w:eastAsia="Courier New" w:hAnsi="Arial" w:cs="Arial"/>
          <w:i/>
          <w:iCs/>
        </w:rPr>
        <w:t>s</w:t>
      </w:r>
      <w:r w:rsidRPr="00791B16">
        <w:rPr>
          <w:rFonts w:ascii="Arial" w:eastAsia="Courier New" w:hAnsi="Arial" w:cs="Arial"/>
          <w:i/>
          <w:iCs/>
        </w:rPr>
        <w:t xml:space="preserve"> if the exemption was not </w:t>
      </w:r>
      <w:r>
        <w:rPr>
          <w:rFonts w:ascii="Arial" w:eastAsia="Courier New" w:hAnsi="Arial" w:cs="Arial"/>
          <w:i/>
          <w:iCs/>
        </w:rPr>
        <w:t xml:space="preserve">already </w:t>
      </w:r>
      <w:r w:rsidRPr="00791B16">
        <w:rPr>
          <w:rFonts w:ascii="Arial" w:eastAsia="Courier New" w:hAnsi="Arial" w:cs="Arial"/>
          <w:i/>
          <w:iCs/>
        </w:rPr>
        <w:t>on the tax roll.</w:t>
      </w:r>
    </w:p>
    <w:p w14:paraId="3ED5B852" w14:textId="77777777" w:rsidR="003C58E6" w:rsidRPr="00791B16" w:rsidRDefault="003C58E6" w:rsidP="003C58E6">
      <w:pPr>
        <w:numPr>
          <w:ilvl w:val="0"/>
          <w:numId w:val="6"/>
        </w:numPr>
        <w:spacing w:after="5" w:line="260" w:lineRule="auto"/>
        <w:ind w:right="776" w:hanging="363"/>
        <w:jc w:val="both"/>
        <w:rPr>
          <w:rFonts w:ascii="Arial" w:hAnsi="Arial" w:cs="Arial"/>
          <w:i/>
          <w:iCs/>
        </w:rPr>
      </w:pPr>
      <w:r w:rsidRPr="00791B16">
        <w:rPr>
          <w:rFonts w:ascii="Arial" w:eastAsia="Courier New" w:hAnsi="Arial" w:cs="Arial"/>
          <w:i/>
          <w:iCs/>
        </w:rPr>
        <w:t>Public Act # 74 of 1995, for the purpose of hearing appeals provided for in Michigan Compiled Law 211.7u for poverty exemption requests for current year only and limited to those who have not already applied during the March Board of Review of the current year.</w:t>
      </w:r>
    </w:p>
    <w:p w14:paraId="280CED8B" w14:textId="77777777" w:rsidR="003C58E6" w:rsidRPr="00791B16" w:rsidRDefault="003C58E6" w:rsidP="003C58E6">
      <w:pPr>
        <w:numPr>
          <w:ilvl w:val="0"/>
          <w:numId w:val="6"/>
        </w:numPr>
        <w:spacing w:after="5" w:line="260" w:lineRule="auto"/>
        <w:ind w:right="776" w:hanging="363"/>
        <w:jc w:val="both"/>
        <w:rPr>
          <w:rFonts w:ascii="Arial" w:hAnsi="Arial" w:cs="Arial"/>
          <w:i/>
          <w:iCs/>
        </w:rPr>
      </w:pPr>
      <w:r w:rsidRPr="00791B16">
        <w:rPr>
          <w:rFonts w:ascii="Arial" w:eastAsia="Courier New" w:hAnsi="Arial" w:cs="Arial"/>
          <w:i/>
          <w:iCs/>
        </w:rPr>
        <w:t>MCL 211.7cc (10), for the purpose of hearing appeals by owners of property for which an exemption has been rescinded. Appeals can be heard in either the year in which the exemption is rescinded or in the immediately succeeding year.</w:t>
      </w:r>
    </w:p>
    <w:p w14:paraId="1301B97A" w14:textId="77777777" w:rsidR="003C58E6" w:rsidRPr="00791B16" w:rsidRDefault="003C58E6" w:rsidP="003C58E6">
      <w:pPr>
        <w:spacing w:after="182" w:line="260" w:lineRule="auto"/>
        <w:ind w:left="1831" w:right="776" w:hanging="363"/>
        <w:jc w:val="both"/>
        <w:rPr>
          <w:rFonts w:ascii="Arial" w:hAnsi="Arial" w:cs="Arial"/>
          <w:i/>
          <w:iCs/>
        </w:rPr>
      </w:pPr>
      <w:r w:rsidRPr="00791B16">
        <w:rPr>
          <w:rFonts w:ascii="Arial" w:eastAsia="Courier New" w:hAnsi="Arial" w:cs="Arial"/>
          <w:i/>
          <w:iCs/>
        </w:rPr>
        <w:t xml:space="preserve">5, MCL 211.27a (4), for the purpose of correcting taxable values which have been uncapped erroneously for the </w:t>
      </w:r>
      <w:r>
        <w:rPr>
          <w:rFonts w:ascii="Arial" w:eastAsia="Courier New" w:hAnsi="Arial" w:cs="Arial"/>
          <w:i/>
          <w:iCs/>
        </w:rPr>
        <w:t xml:space="preserve">current tax </w:t>
      </w:r>
      <w:r w:rsidRPr="00791B16">
        <w:rPr>
          <w:rFonts w:ascii="Arial" w:eastAsia="Courier New" w:hAnsi="Arial" w:cs="Arial"/>
          <w:i/>
          <w:iCs/>
        </w:rPr>
        <w:t>year</w:t>
      </w:r>
      <w:r>
        <w:rPr>
          <w:rFonts w:ascii="Arial" w:eastAsia="Courier New" w:hAnsi="Arial" w:cs="Arial"/>
          <w:i/>
          <w:iCs/>
        </w:rPr>
        <w:t>, and the immediate 3 previous tax years if applicable</w:t>
      </w:r>
      <w:r w:rsidRPr="00791B16">
        <w:rPr>
          <w:rFonts w:ascii="Arial" w:eastAsia="Courier New" w:hAnsi="Arial" w:cs="Arial"/>
          <w:i/>
          <w:iCs/>
        </w:rPr>
        <w:t>.</w:t>
      </w:r>
    </w:p>
    <w:p w14:paraId="443537D7" w14:textId="77777777" w:rsidR="003C58E6" w:rsidRPr="00791B16" w:rsidRDefault="003C58E6" w:rsidP="003C58E6">
      <w:pPr>
        <w:spacing w:after="153" w:line="265" w:lineRule="auto"/>
        <w:ind w:left="758" w:right="396" w:hanging="10"/>
        <w:jc w:val="center"/>
        <w:rPr>
          <w:rFonts w:ascii="Arial" w:hAnsi="Arial" w:cs="Arial"/>
          <w:b/>
          <w:bCs/>
          <w:u w:val="single"/>
        </w:rPr>
      </w:pPr>
      <w:r w:rsidRPr="00791B16">
        <w:rPr>
          <w:rFonts w:ascii="Arial" w:eastAsia="Courier New" w:hAnsi="Arial" w:cs="Arial"/>
          <w:b/>
          <w:bCs/>
          <w:sz w:val="28"/>
          <w:u w:val="single"/>
        </w:rPr>
        <w:t>The Board of Review does not have authority to hear valuation appeals at this meeting.</w:t>
      </w:r>
    </w:p>
    <w:p w14:paraId="48AC07A0" w14:textId="77777777" w:rsidR="003C58E6" w:rsidRDefault="003C58E6" w:rsidP="003C58E6">
      <w:pPr>
        <w:spacing w:after="0"/>
        <w:ind w:left="35"/>
        <w:jc w:val="center"/>
        <w:rPr>
          <w:rFonts w:ascii="Arial" w:eastAsia="Courier New" w:hAnsi="Arial" w:cs="Arial"/>
          <w:sz w:val="28"/>
        </w:rPr>
      </w:pPr>
      <w:r w:rsidRPr="00791B16">
        <w:rPr>
          <w:rFonts w:ascii="Arial" w:eastAsia="Courier New" w:hAnsi="Arial" w:cs="Arial"/>
          <w:sz w:val="28"/>
        </w:rPr>
        <w:t>(ADA) American with Disabilities Notice</w:t>
      </w:r>
      <w:r>
        <w:rPr>
          <w:rFonts w:ascii="Arial" w:eastAsia="Courier New" w:hAnsi="Arial" w:cs="Arial"/>
          <w:sz w:val="28"/>
        </w:rPr>
        <w:t xml:space="preserve"> – </w:t>
      </w:r>
    </w:p>
    <w:p w14:paraId="0AAD5AC6" w14:textId="77777777" w:rsidR="003C58E6" w:rsidRPr="00791B16" w:rsidRDefault="003C58E6" w:rsidP="003C58E6">
      <w:pPr>
        <w:spacing w:after="120"/>
        <w:ind w:left="35"/>
        <w:jc w:val="center"/>
        <w:rPr>
          <w:rFonts w:ascii="Arial" w:hAnsi="Arial" w:cs="Arial"/>
        </w:rPr>
      </w:pPr>
      <w:r w:rsidRPr="00791B16">
        <w:rPr>
          <w:rFonts w:ascii="Arial" w:eastAsia="Courier New" w:hAnsi="Arial" w:cs="Arial"/>
          <w:sz w:val="28"/>
        </w:rPr>
        <w:t>The Township will provide necessary reasonable services to individuals with disabilities at the Board of Review meeting upon 5 days' notice.</w:t>
      </w:r>
    </w:p>
    <w:p w14:paraId="378002A5" w14:textId="1696856A" w:rsidR="003C58E6" w:rsidRPr="00791B16" w:rsidRDefault="003C58E6" w:rsidP="003C58E6">
      <w:pPr>
        <w:spacing w:after="153" w:line="265" w:lineRule="auto"/>
        <w:ind w:left="758" w:right="396" w:hanging="10"/>
        <w:jc w:val="both"/>
        <w:rPr>
          <w:rFonts w:ascii="Arial" w:hAnsi="Arial" w:cs="Arial"/>
        </w:rPr>
      </w:pPr>
      <w:r w:rsidRPr="00791B16">
        <w:rPr>
          <w:rFonts w:ascii="Arial" w:eastAsia="Courier New" w:hAnsi="Arial" w:cs="Arial"/>
          <w:sz w:val="28"/>
        </w:rPr>
        <w:t xml:space="preserve">Contact: Eric Renken, 32097 Bertrand St. Niles, MI 49120 </w:t>
      </w:r>
      <w:r w:rsidR="0053584B">
        <w:rPr>
          <w:rFonts w:ascii="Arial" w:eastAsia="Courier New" w:hAnsi="Arial" w:cs="Arial"/>
          <w:sz w:val="28"/>
        </w:rPr>
        <w:t xml:space="preserve"> (</w:t>
      </w:r>
      <w:r w:rsidRPr="00791B16">
        <w:rPr>
          <w:rFonts w:ascii="Arial" w:eastAsia="Courier New" w:hAnsi="Arial" w:cs="Arial"/>
          <w:sz w:val="28"/>
        </w:rPr>
        <w:t>269</w:t>
      </w:r>
      <w:r w:rsidR="0053584B">
        <w:rPr>
          <w:rFonts w:ascii="Arial" w:eastAsia="Courier New" w:hAnsi="Arial" w:cs="Arial"/>
          <w:sz w:val="28"/>
        </w:rPr>
        <w:t>)</w:t>
      </w:r>
      <w:r w:rsidRPr="00791B16">
        <w:rPr>
          <w:rFonts w:ascii="Arial" w:eastAsia="Courier New" w:hAnsi="Arial" w:cs="Arial"/>
          <w:sz w:val="28"/>
        </w:rPr>
        <w:t>-684-7262</w:t>
      </w:r>
    </w:p>
    <w:p w14:paraId="44F24DEE" w14:textId="77777777" w:rsidR="003C58E6" w:rsidRDefault="003C58E6" w:rsidP="003C58E6">
      <w:pPr>
        <w:spacing w:after="153" w:line="265" w:lineRule="auto"/>
        <w:ind w:left="758" w:right="396" w:hanging="10"/>
        <w:jc w:val="both"/>
        <w:rPr>
          <w:rFonts w:ascii="Arial" w:eastAsia="Courier New" w:hAnsi="Arial" w:cs="Arial"/>
          <w:sz w:val="28"/>
        </w:rPr>
      </w:pPr>
    </w:p>
    <w:p w14:paraId="4C614984" w14:textId="25721F8F" w:rsidR="00105F84" w:rsidRDefault="003C58E6" w:rsidP="003C58E6">
      <w:pPr>
        <w:jc w:val="center"/>
      </w:pPr>
      <w:r w:rsidRPr="00791B16">
        <w:rPr>
          <w:rFonts w:ascii="Arial" w:eastAsia="Courier New" w:hAnsi="Arial" w:cs="Arial"/>
          <w:sz w:val="28"/>
        </w:rPr>
        <w:t xml:space="preserve">Board of Review Members </w:t>
      </w:r>
      <w:r>
        <w:rPr>
          <w:rFonts w:ascii="Arial" w:eastAsia="Courier New" w:hAnsi="Arial" w:cs="Arial"/>
          <w:sz w:val="28"/>
        </w:rPr>
        <w:t>–</w:t>
      </w:r>
      <w:r w:rsidRPr="00791B16">
        <w:rPr>
          <w:rFonts w:ascii="Arial" w:eastAsia="Courier New" w:hAnsi="Arial" w:cs="Arial"/>
          <w:sz w:val="28"/>
        </w:rPr>
        <w:t xml:space="preserve"> </w:t>
      </w:r>
      <w:r>
        <w:rPr>
          <w:rFonts w:ascii="Arial" w:eastAsia="Courier New" w:hAnsi="Arial" w:cs="Arial"/>
          <w:sz w:val="28"/>
        </w:rPr>
        <w:t>Thomas Talley, Whitney Glass, Rhe’ Anna Stewart</w:t>
      </w:r>
      <w:r w:rsidR="00D847A9">
        <w:rPr>
          <w:rFonts w:ascii="Arial" w:eastAsia="Courier New" w:hAnsi="Arial" w:cs="Arial"/>
          <w:sz w:val="28"/>
        </w:rPr>
        <w:t>, and Michael Smith</w:t>
      </w:r>
      <w:r>
        <w:rPr>
          <w:rFonts w:ascii="Arial" w:eastAsia="Courier New" w:hAnsi="Arial" w:cs="Arial"/>
          <w:sz w:val="28"/>
        </w:rPr>
        <w:t xml:space="preserve"> </w:t>
      </w:r>
      <w:r w:rsidR="004B4714">
        <w:rPr>
          <w:rFonts w:ascii="Arial" w:eastAsia="Courier New" w:hAnsi="Arial" w:cs="Arial"/>
          <w:sz w:val="28"/>
        </w:rPr>
        <w:t>–</w:t>
      </w:r>
      <w:r>
        <w:rPr>
          <w:rFonts w:ascii="Arial" w:eastAsia="Courier New" w:hAnsi="Arial" w:cs="Arial"/>
          <w:sz w:val="28"/>
        </w:rPr>
        <w:t xml:space="preserve"> </w:t>
      </w:r>
      <w:r w:rsidR="004B4714">
        <w:rPr>
          <w:rFonts w:ascii="Arial" w:eastAsia="Courier New" w:hAnsi="Arial" w:cs="Arial"/>
          <w:sz w:val="28"/>
        </w:rPr>
        <w:t xml:space="preserve">JBOR </w:t>
      </w:r>
      <w:r w:rsidRPr="00791B16">
        <w:rPr>
          <w:rFonts w:ascii="Arial" w:eastAsia="Courier New" w:hAnsi="Arial" w:cs="Arial"/>
          <w:sz w:val="28"/>
        </w:rPr>
        <w:t>Secretary</w:t>
      </w:r>
      <w:r w:rsidR="004B4714">
        <w:rPr>
          <w:rFonts w:ascii="Arial" w:eastAsia="Courier New" w:hAnsi="Arial" w:cs="Arial"/>
          <w:sz w:val="28"/>
        </w:rPr>
        <w:t>—Supervisor--</w:t>
      </w:r>
      <w:r w:rsidRPr="00791B16">
        <w:rPr>
          <w:rFonts w:ascii="Arial" w:eastAsia="Courier New" w:hAnsi="Arial" w:cs="Arial"/>
          <w:sz w:val="28"/>
        </w:rPr>
        <w:t>Eric Renken</w:t>
      </w:r>
    </w:p>
    <w:sectPr w:rsidR="00105F84" w:rsidSect="00FF5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4535"/>
    <w:multiLevelType w:val="hybridMultilevel"/>
    <w:tmpl w:val="A108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91319"/>
    <w:multiLevelType w:val="hybridMultilevel"/>
    <w:tmpl w:val="96CC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64E33"/>
    <w:multiLevelType w:val="hybridMultilevel"/>
    <w:tmpl w:val="9B3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51EB8"/>
    <w:multiLevelType w:val="hybridMultilevel"/>
    <w:tmpl w:val="ABDA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A6F84"/>
    <w:multiLevelType w:val="hybridMultilevel"/>
    <w:tmpl w:val="8ECA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1A65"/>
    <w:multiLevelType w:val="hybridMultilevel"/>
    <w:tmpl w:val="BB16B056"/>
    <w:lvl w:ilvl="0" w:tplc="6AC6AFE6">
      <w:start w:val="2"/>
      <w:numFmt w:val="decimal"/>
      <w:lvlText w:val="%1."/>
      <w:lvlJc w:val="left"/>
      <w:pPr>
        <w:ind w:left="18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8625726">
      <w:start w:val="1"/>
      <w:numFmt w:val="lowerLetter"/>
      <w:lvlText w:val="%2"/>
      <w:lvlJc w:val="left"/>
      <w:pPr>
        <w:ind w:left="25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F2A333A">
      <w:start w:val="1"/>
      <w:numFmt w:val="lowerRoman"/>
      <w:lvlText w:val="%3"/>
      <w:lvlJc w:val="left"/>
      <w:pPr>
        <w:ind w:left="32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68EFF26">
      <w:start w:val="1"/>
      <w:numFmt w:val="decimal"/>
      <w:lvlText w:val="%4"/>
      <w:lvlJc w:val="left"/>
      <w:pPr>
        <w:ind w:left="40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698AB68">
      <w:start w:val="1"/>
      <w:numFmt w:val="lowerLetter"/>
      <w:lvlText w:val="%5"/>
      <w:lvlJc w:val="left"/>
      <w:pPr>
        <w:ind w:left="4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996E430">
      <w:start w:val="1"/>
      <w:numFmt w:val="lowerRoman"/>
      <w:lvlText w:val="%6"/>
      <w:lvlJc w:val="left"/>
      <w:pPr>
        <w:ind w:left="5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F18DE82">
      <w:start w:val="1"/>
      <w:numFmt w:val="decimal"/>
      <w:lvlText w:val="%7"/>
      <w:lvlJc w:val="left"/>
      <w:pPr>
        <w:ind w:left="6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620F0CA">
      <w:start w:val="1"/>
      <w:numFmt w:val="lowerLetter"/>
      <w:lvlText w:val="%8"/>
      <w:lvlJc w:val="left"/>
      <w:pPr>
        <w:ind w:left="6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CF27A38">
      <w:start w:val="1"/>
      <w:numFmt w:val="lowerRoman"/>
      <w:lvlText w:val="%9"/>
      <w:lvlJc w:val="left"/>
      <w:pPr>
        <w:ind w:left="7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330711507">
    <w:abstractNumId w:val="1"/>
  </w:num>
  <w:num w:numId="2" w16cid:durableId="111828305">
    <w:abstractNumId w:val="0"/>
  </w:num>
  <w:num w:numId="3" w16cid:durableId="886375070">
    <w:abstractNumId w:val="4"/>
  </w:num>
  <w:num w:numId="4" w16cid:durableId="1917593384">
    <w:abstractNumId w:val="3"/>
  </w:num>
  <w:num w:numId="5" w16cid:durableId="971061605">
    <w:abstractNumId w:val="2"/>
  </w:num>
  <w:num w:numId="6" w16cid:durableId="1299335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13"/>
    <w:rsid w:val="0003007C"/>
    <w:rsid w:val="00105F84"/>
    <w:rsid w:val="001601DE"/>
    <w:rsid w:val="001E385B"/>
    <w:rsid w:val="00217B73"/>
    <w:rsid w:val="00231CC7"/>
    <w:rsid w:val="002F101C"/>
    <w:rsid w:val="0033698F"/>
    <w:rsid w:val="003C58E6"/>
    <w:rsid w:val="00486813"/>
    <w:rsid w:val="004B4714"/>
    <w:rsid w:val="004E72A7"/>
    <w:rsid w:val="0053584B"/>
    <w:rsid w:val="005A42B0"/>
    <w:rsid w:val="005B2B75"/>
    <w:rsid w:val="00607AB7"/>
    <w:rsid w:val="00636DAE"/>
    <w:rsid w:val="0067206B"/>
    <w:rsid w:val="006B579F"/>
    <w:rsid w:val="00767BD4"/>
    <w:rsid w:val="0080725B"/>
    <w:rsid w:val="008D3932"/>
    <w:rsid w:val="009038AD"/>
    <w:rsid w:val="00941912"/>
    <w:rsid w:val="00BE771D"/>
    <w:rsid w:val="00D571A7"/>
    <w:rsid w:val="00D847A9"/>
    <w:rsid w:val="00D947DB"/>
    <w:rsid w:val="00ED1879"/>
    <w:rsid w:val="00F930F5"/>
    <w:rsid w:val="00FD3C56"/>
    <w:rsid w:val="00F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38B326"/>
  <w15:docId w15:val="{E47C2127-87E3-4355-8A0A-1C2B15F2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84"/>
    <w:rPr>
      <w:rFonts w:ascii="Segoe UI" w:hAnsi="Segoe UI" w:cs="Segoe UI"/>
      <w:sz w:val="18"/>
      <w:szCs w:val="18"/>
    </w:rPr>
  </w:style>
  <w:style w:type="character" w:styleId="Hyperlink">
    <w:name w:val="Hyperlink"/>
    <w:basedOn w:val="DefaultParagraphFont"/>
    <w:uiPriority w:val="99"/>
    <w:unhideWhenUsed/>
    <w:rsid w:val="00105F84"/>
    <w:rPr>
      <w:color w:val="0563C1" w:themeColor="hyperlink"/>
      <w:u w:val="single"/>
    </w:rPr>
  </w:style>
  <w:style w:type="paragraph" w:styleId="Title">
    <w:name w:val="Title"/>
    <w:basedOn w:val="Normal"/>
    <w:next w:val="Normal"/>
    <w:link w:val="TitleChar"/>
    <w:uiPriority w:val="10"/>
    <w:qFormat/>
    <w:rsid w:val="002F101C"/>
    <w:pPr>
      <w:spacing w:after="0" w:line="240" w:lineRule="auto"/>
      <w:ind w:left="1170"/>
      <w:jc w:val="center"/>
    </w:pPr>
    <w:rPr>
      <w:rFonts w:ascii="Monotype Corsiva" w:eastAsia="Times New Roman" w:hAnsi="Monotype Corsiva"/>
      <w:b/>
      <w:sz w:val="72"/>
      <w:szCs w:val="72"/>
    </w:rPr>
  </w:style>
  <w:style w:type="character" w:customStyle="1" w:styleId="TitleChar">
    <w:name w:val="Title Char"/>
    <w:basedOn w:val="DefaultParagraphFont"/>
    <w:link w:val="Title"/>
    <w:uiPriority w:val="10"/>
    <w:rsid w:val="002F101C"/>
    <w:rPr>
      <w:rFonts w:ascii="Monotype Corsiva" w:eastAsia="Times New Roman" w:hAnsi="Monotype Corsiva"/>
      <w:b/>
      <w:sz w:val="72"/>
      <w:szCs w:val="72"/>
    </w:rPr>
  </w:style>
  <w:style w:type="paragraph" w:styleId="ListParagraph">
    <w:name w:val="List Paragraph"/>
    <w:basedOn w:val="Normal"/>
    <w:uiPriority w:val="34"/>
    <w:qFormat/>
    <w:rsid w:val="00607AB7"/>
    <w:pPr>
      <w:ind w:left="720"/>
      <w:contextualSpacing/>
    </w:pPr>
  </w:style>
  <w:style w:type="paragraph" w:styleId="NoSpacing">
    <w:name w:val="No Spacing"/>
    <w:uiPriority w:val="1"/>
    <w:qFormat/>
    <w:rsid w:val="00607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3279">
      <w:bodyDiv w:val="1"/>
      <w:marLeft w:val="0"/>
      <w:marRight w:val="0"/>
      <w:marTop w:val="0"/>
      <w:marBottom w:val="0"/>
      <w:divBdr>
        <w:top w:val="none" w:sz="0" w:space="0" w:color="auto"/>
        <w:left w:val="none" w:sz="0" w:space="0" w:color="auto"/>
        <w:bottom w:val="none" w:sz="0" w:space="0" w:color="auto"/>
        <w:right w:val="none" w:sz="0" w:space="0" w:color="auto"/>
      </w:divBdr>
    </w:div>
    <w:div w:id="14024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Local\Microsoft\Windows\INetCache\IE\TC5P5PXW\Official%20Letter%20head%20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1C8C95745FD4BAD5F2AEAFEAC6530" ma:contentTypeVersion="14" ma:contentTypeDescription="Create a new document." ma:contentTypeScope="" ma:versionID="67930d82031baf91a6d14e0d5c97dfc7">
  <xsd:schema xmlns:xsd="http://www.w3.org/2001/XMLSchema" xmlns:xs="http://www.w3.org/2001/XMLSchema" xmlns:p="http://schemas.microsoft.com/office/2006/metadata/properties" xmlns:ns2="ce3e14ef-6cb6-4151-b9d6-135bf435258f" xmlns:ns3="7617cac2-8147-4236-ae74-6f5864d1e7e8" targetNamespace="http://schemas.microsoft.com/office/2006/metadata/properties" ma:root="true" ma:fieldsID="2ccd83e99a8a705b382d6c230ea669d7" ns2:_="" ns3:_="">
    <xsd:import namespace="ce3e14ef-6cb6-4151-b9d6-135bf435258f"/>
    <xsd:import namespace="7617cac2-8147-4236-ae74-6f5864d1e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e14ef-6cb6-4151-b9d6-135bf43525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03cad100-d142-4012-b891-854950317ce5}" ma:internalName="TaxCatchAll" ma:showField="CatchAllData" ma:web="ce3e14ef-6cb6-4151-b9d6-135bf43525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17cac2-8147-4236-ae74-6f5864d1e7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0a8996-13c1-4238-9cac-da8e17cb1f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e3e14ef-6cb6-4151-b9d6-135bf435258f" xsi:nil="true"/>
    <lcf76f155ced4ddcb4097134ff3c332f xmlns="7617cac2-8147-4236-ae74-6f5864d1e7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2594-C5A9-43A6-A6F9-C374ACA15FD1}"/>
</file>

<file path=customXml/itemProps2.xml><?xml version="1.0" encoding="utf-8"?>
<ds:datastoreItem xmlns:ds="http://schemas.openxmlformats.org/officeDocument/2006/customXml" ds:itemID="{467D1ECE-D7F7-4D50-8985-52EFD0C5A7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5CAD7-0CA7-4139-B2EA-657DF708C279}">
  <ds:schemaRefs>
    <ds:schemaRef ds:uri="http://schemas.microsoft.com/sharepoint/v3/contenttype/forms"/>
  </ds:schemaRefs>
</ds:datastoreItem>
</file>

<file path=customXml/itemProps4.xml><?xml version="1.0" encoding="utf-8"?>
<ds:datastoreItem xmlns:ds="http://schemas.openxmlformats.org/officeDocument/2006/customXml" ds:itemID="{F3EA53E0-2808-4687-B29F-055A29E6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Letter head w Logo</Template>
  <TotalTime>1</TotalTime>
  <Pages>1</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Cori Buchar</cp:lastModifiedBy>
  <cp:revision>2</cp:revision>
  <cp:lastPrinted>2013-11-07T18:39:00Z</cp:lastPrinted>
  <dcterms:created xsi:type="dcterms:W3CDTF">2022-06-13T17:33:00Z</dcterms:created>
  <dcterms:modified xsi:type="dcterms:W3CDTF">2022-06-13T17:33:00Z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0x01010012B1C8C95745FD4BAD5F2AEAFEAC6530</vt:lpwstr>
  </property>
</Properties>
</file>